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A3" w:rsidRDefault="00057DA3">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800" w:type="dxa"/>
        <w:tblBorders>
          <w:bottom w:val="single" w:sz="18" w:space="0" w:color="808080"/>
          <w:insideV w:val="single" w:sz="18" w:space="0" w:color="808080"/>
        </w:tblBorders>
        <w:tblLayout w:type="fixed"/>
        <w:tblLook w:val="0400" w:firstRow="0" w:lastRow="0" w:firstColumn="0" w:lastColumn="0" w:noHBand="0" w:noVBand="1"/>
      </w:tblPr>
      <w:tblGrid>
        <w:gridCol w:w="4286"/>
        <w:gridCol w:w="6514"/>
      </w:tblGrid>
      <w:tr w:rsidR="00057DA3">
        <w:trPr>
          <w:trHeight w:val="288"/>
        </w:trPr>
        <w:tc>
          <w:tcPr>
            <w:tcW w:w="4286" w:type="dxa"/>
            <w:tcBorders>
              <w:top w:val="nil"/>
              <w:left w:val="nil"/>
              <w:bottom w:val="single" w:sz="18" w:space="0" w:color="808080"/>
              <w:right w:val="single" w:sz="18" w:space="0" w:color="808080"/>
            </w:tcBorders>
          </w:tcPr>
          <w:p w:rsidR="00057DA3" w:rsidRDefault="00AA1087">
            <w:pPr>
              <w:tabs>
                <w:tab w:val="center" w:pos="4680"/>
                <w:tab w:val="right" w:pos="9360"/>
              </w:tabs>
              <w:rPr>
                <w:rFonts w:ascii="Cambria" w:eastAsia="Cambria" w:hAnsi="Cambria" w:cs="Cambria"/>
                <w:sz w:val="36"/>
                <w:szCs w:val="36"/>
              </w:rPr>
            </w:pPr>
            <w:r>
              <w:rPr>
                <w:noProof/>
                <w:sz w:val="24"/>
                <w:szCs w:val="24"/>
              </w:rPr>
              <w:drawing>
                <wp:inline distT="0" distB="0" distL="0" distR="0">
                  <wp:extent cx="2575560" cy="6781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75560" cy="678180"/>
                          </a:xfrm>
                          <a:prstGeom prst="rect">
                            <a:avLst/>
                          </a:prstGeom>
                          <a:ln/>
                        </pic:spPr>
                      </pic:pic>
                    </a:graphicData>
                  </a:graphic>
                </wp:inline>
              </w:drawing>
            </w:r>
          </w:p>
        </w:tc>
        <w:tc>
          <w:tcPr>
            <w:tcW w:w="6514" w:type="dxa"/>
            <w:tcBorders>
              <w:top w:val="nil"/>
              <w:left w:val="single" w:sz="18" w:space="0" w:color="808080"/>
              <w:bottom w:val="single" w:sz="18" w:space="0" w:color="808080"/>
              <w:right w:val="nil"/>
            </w:tcBorders>
            <w:vAlign w:val="bottom"/>
          </w:tcPr>
          <w:p w:rsidR="00057DA3" w:rsidRDefault="00AA1087">
            <w:pPr>
              <w:spacing w:after="0"/>
              <w:jc w:val="center"/>
              <w:rPr>
                <w:rFonts w:ascii="Cambria" w:eastAsia="Cambria" w:hAnsi="Cambria" w:cs="Cambria"/>
                <w:sz w:val="32"/>
                <w:szCs w:val="32"/>
              </w:rPr>
            </w:pPr>
            <w:r>
              <w:rPr>
                <w:rFonts w:ascii="Cambria" w:eastAsia="Cambria" w:hAnsi="Cambria" w:cs="Cambria"/>
                <w:b/>
                <w:sz w:val="32"/>
                <w:szCs w:val="32"/>
              </w:rPr>
              <w:t>Quality In Action Program Spotlight</w:t>
            </w:r>
          </w:p>
        </w:tc>
      </w:tr>
    </w:tbl>
    <w:p w:rsidR="00057DA3" w:rsidRDefault="00057DA3">
      <w:pPr>
        <w:spacing w:after="0" w:line="240" w:lineRule="auto"/>
        <w:rPr>
          <w:color w:val="1F497D"/>
        </w:rPr>
      </w:pPr>
    </w:p>
    <w:p w:rsidR="00057DA3" w:rsidRDefault="00057DA3">
      <w:pPr>
        <w:spacing w:after="0" w:line="240" w:lineRule="auto"/>
        <w:rPr>
          <w:color w:val="1F497D"/>
        </w:rPr>
      </w:pPr>
    </w:p>
    <w:tbl>
      <w:tblPr>
        <w:tblStyle w:val="a0"/>
        <w:tblW w:w="11009" w:type="dxa"/>
        <w:tblInd w:w="5" w:type="dxa"/>
        <w:tblLayout w:type="fixed"/>
        <w:tblLook w:val="0000" w:firstRow="0" w:lastRow="0" w:firstColumn="0" w:lastColumn="0" w:noHBand="0" w:noVBand="0"/>
      </w:tblPr>
      <w:tblGrid>
        <w:gridCol w:w="4889"/>
        <w:gridCol w:w="2041"/>
        <w:gridCol w:w="4079"/>
      </w:tblGrid>
      <w:tr w:rsidR="00057DA3">
        <w:trPr>
          <w:trHeight w:val="816"/>
        </w:trPr>
        <w:tc>
          <w:tcPr>
            <w:tcW w:w="4889" w:type="dxa"/>
            <w:tcBorders>
              <w:top w:val="single" w:sz="4" w:space="0" w:color="000000"/>
              <w:left w:val="single" w:sz="4" w:space="0" w:color="000000"/>
              <w:bottom w:val="single" w:sz="4" w:space="0" w:color="000000"/>
              <w:right w:val="single" w:sz="4" w:space="0" w:color="000000"/>
            </w:tcBorders>
          </w:tcPr>
          <w:p w:rsidR="00057DA3" w:rsidRDefault="00AA1087">
            <w:pPr>
              <w:rPr>
                <w:sz w:val="20"/>
                <w:szCs w:val="20"/>
              </w:rPr>
            </w:pPr>
            <w:r>
              <w:rPr>
                <w:sz w:val="20"/>
                <w:szCs w:val="20"/>
              </w:rPr>
              <w:t xml:space="preserve">Participant Name and Address: </w:t>
            </w:r>
          </w:p>
        </w:tc>
        <w:tc>
          <w:tcPr>
            <w:tcW w:w="2041" w:type="dxa"/>
            <w:tcBorders>
              <w:top w:val="single" w:sz="4" w:space="0" w:color="000000"/>
              <w:left w:val="single" w:sz="4" w:space="0" w:color="000000"/>
              <w:bottom w:val="single" w:sz="4" w:space="0" w:color="000000"/>
              <w:right w:val="single" w:sz="4" w:space="0" w:color="000000"/>
            </w:tcBorders>
          </w:tcPr>
          <w:p w:rsidR="00057DA3" w:rsidRDefault="00AA1087">
            <w:pPr>
              <w:rPr>
                <w:sz w:val="20"/>
                <w:szCs w:val="20"/>
              </w:rPr>
            </w:pPr>
            <w:r>
              <w:rPr>
                <w:sz w:val="20"/>
                <w:szCs w:val="20"/>
              </w:rPr>
              <w:t xml:space="preserve"> Participant ID#: </w:t>
            </w:r>
          </w:p>
        </w:tc>
        <w:tc>
          <w:tcPr>
            <w:tcW w:w="4079" w:type="dxa"/>
            <w:tcBorders>
              <w:top w:val="single" w:sz="4" w:space="0" w:color="000000"/>
              <w:left w:val="single" w:sz="4" w:space="0" w:color="000000"/>
              <w:bottom w:val="single" w:sz="4" w:space="0" w:color="000000"/>
              <w:right w:val="single" w:sz="4" w:space="0" w:color="000000"/>
            </w:tcBorders>
          </w:tcPr>
          <w:p w:rsidR="00057DA3" w:rsidRDefault="00AA1087">
            <w:pPr>
              <w:rPr>
                <w:sz w:val="20"/>
                <w:szCs w:val="20"/>
              </w:rPr>
            </w:pPr>
            <w:r>
              <w:rPr>
                <w:sz w:val="20"/>
                <w:szCs w:val="20"/>
              </w:rPr>
              <w:t xml:space="preserve"> Quality First Participant Since:</w:t>
            </w:r>
          </w:p>
        </w:tc>
      </w:tr>
      <w:tr w:rsidR="00057DA3">
        <w:trPr>
          <w:trHeight w:val="547"/>
        </w:trPr>
        <w:tc>
          <w:tcPr>
            <w:tcW w:w="4889" w:type="dxa"/>
            <w:tcBorders>
              <w:top w:val="single" w:sz="4" w:space="0" w:color="000000"/>
              <w:left w:val="single" w:sz="4" w:space="0" w:color="000000"/>
              <w:bottom w:val="single" w:sz="4" w:space="0" w:color="000000"/>
              <w:right w:val="single" w:sz="4" w:space="0" w:color="000000"/>
            </w:tcBorders>
          </w:tcPr>
          <w:p w:rsidR="00057DA3" w:rsidRDefault="00AA1087">
            <w:pPr>
              <w:rPr>
                <w:sz w:val="20"/>
                <w:szCs w:val="20"/>
              </w:rPr>
            </w:pPr>
            <w:r>
              <w:rPr>
                <w:sz w:val="20"/>
                <w:szCs w:val="20"/>
              </w:rPr>
              <w:t xml:space="preserve"> First Things First Region: </w:t>
            </w:r>
          </w:p>
        </w:tc>
        <w:tc>
          <w:tcPr>
            <w:tcW w:w="6120" w:type="dxa"/>
            <w:gridSpan w:val="2"/>
            <w:tcBorders>
              <w:top w:val="single" w:sz="4" w:space="0" w:color="000000"/>
              <w:left w:val="single" w:sz="4" w:space="0" w:color="000000"/>
              <w:bottom w:val="single" w:sz="4" w:space="0" w:color="000000"/>
              <w:right w:val="single" w:sz="4" w:space="0" w:color="000000"/>
            </w:tcBorders>
          </w:tcPr>
          <w:p w:rsidR="00057DA3" w:rsidRDefault="00AA1087" w:rsidP="00A7296D">
            <w:pPr>
              <w:rPr>
                <w:sz w:val="20"/>
                <w:szCs w:val="20"/>
              </w:rPr>
            </w:pPr>
            <w:r>
              <w:rPr>
                <w:sz w:val="20"/>
                <w:szCs w:val="20"/>
              </w:rPr>
              <w:t xml:space="preserve"> </w:t>
            </w:r>
            <w:r w:rsidR="00A7296D">
              <w:rPr>
                <w:sz w:val="20"/>
                <w:szCs w:val="20"/>
              </w:rPr>
              <w:t>Main Contact</w:t>
            </w:r>
            <w:r>
              <w:rPr>
                <w:sz w:val="20"/>
                <w:szCs w:val="20"/>
              </w:rPr>
              <w:t xml:space="preserve">: </w:t>
            </w:r>
          </w:p>
        </w:tc>
      </w:tr>
    </w:tbl>
    <w:p w:rsidR="00057DA3" w:rsidRDefault="00057DA3">
      <w:pPr>
        <w:spacing w:after="0" w:line="240" w:lineRule="auto"/>
        <w:rPr>
          <w:color w:val="1F497D"/>
        </w:rPr>
      </w:pPr>
    </w:p>
    <w:p w:rsidR="00057DA3" w:rsidRDefault="00AA1087">
      <w:r>
        <w:t xml:space="preserve">The Quality First website, QualityFirstAZ.com provides a wealth of resources and information for early care and education professionals. The Quality First blog features new posts each month to provide information and inspiration to early childhood professionals, including success stories, tips, and ideas from others in the field. </w:t>
      </w:r>
    </w:p>
    <w:p w:rsidR="00057DA3" w:rsidRDefault="00AA1087">
      <w:r>
        <w:t>Do you have a new, innovative, or successful practice to share with others? Please complete the q</w:t>
      </w:r>
      <w:r w:rsidR="00A7296D">
        <w:t>uestions below and submit it to</w:t>
      </w:r>
      <w:r>
        <w:t xml:space="preserve"> </w:t>
      </w:r>
      <w:hyperlink r:id="rId9">
        <w:r>
          <w:rPr>
            <w:color w:val="1155CC"/>
            <w:u w:val="single"/>
          </w:rPr>
          <w:t>QualityFirst@FirstThingsFirst.org</w:t>
        </w:r>
      </w:hyperlink>
      <w:r>
        <w:t>. You will be contacted to discuss your submission and plans for publication.  If you have photos of the practice, please submit those to be included as well. (If children or adults are included in the photos, please submit an FTF Photo Video Consent Release for each person.)  You may attach a separate sheet if needed.</w:t>
      </w:r>
    </w:p>
    <w:p w:rsidR="00057DA3" w:rsidRDefault="00AA1087">
      <w:pPr>
        <w:numPr>
          <w:ilvl w:val="0"/>
          <w:numId w:val="1"/>
        </w:numPr>
        <w:spacing w:after="0" w:line="240" w:lineRule="auto"/>
        <w:ind w:left="960"/>
        <w:rPr>
          <w:color w:val="1F497D"/>
        </w:rPr>
      </w:pPr>
      <w:r>
        <w:rPr>
          <w:color w:val="1F497D"/>
        </w:rPr>
        <w:t>Summary of the Quality in Action practice.</w:t>
      </w: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AA1087">
      <w:pPr>
        <w:spacing w:after="0" w:line="240" w:lineRule="auto"/>
        <w:ind w:left="960"/>
        <w:rPr>
          <w:color w:val="000000"/>
        </w:rPr>
      </w:pPr>
      <w:r>
        <w:rPr>
          <w:color w:val="000000"/>
        </w:rPr>
        <w:t xml:space="preserve"> </w:t>
      </w:r>
    </w:p>
    <w:p w:rsidR="00057DA3" w:rsidRDefault="00AA1087">
      <w:pPr>
        <w:numPr>
          <w:ilvl w:val="0"/>
          <w:numId w:val="1"/>
        </w:numPr>
        <w:spacing w:after="0" w:line="240" w:lineRule="auto"/>
        <w:ind w:left="960"/>
        <w:rPr>
          <w:color w:val="1F497D"/>
        </w:rPr>
      </w:pPr>
      <w:r>
        <w:rPr>
          <w:color w:val="1F497D"/>
        </w:rPr>
        <w:t xml:space="preserve">What made you start this practice? </w:t>
      </w: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AA1087">
      <w:pPr>
        <w:numPr>
          <w:ilvl w:val="0"/>
          <w:numId w:val="1"/>
        </w:numPr>
        <w:spacing w:after="0" w:line="240" w:lineRule="auto"/>
        <w:ind w:left="960"/>
        <w:rPr>
          <w:color w:val="1F497D"/>
        </w:rPr>
      </w:pPr>
      <w:r>
        <w:rPr>
          <w:color w:val="1F497D"/>
        </w:rPr>
        <w:t>Was there a barrier you were hoping to overcome?</w:t>
      </w: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AA1087">
      <w:pPr>
        <w:numPr>
          <w:ilvl w:val="0"/>
          <w:numId w:val="1"/>
        </w:numPr>
        <w:spacing w:after="0" w:line="240" w:lineRule="auto"/>
        <w:ind w:left="960"/>
        <w:rPr>
          <w:color w:val="1F497D"/>
        </w:rPr>
      </w:pPr>
      <w:bookmarkStart w:id="1" w:name="_heading=h.gjdgxs" w:colFirst="0" w:colLast="0"/>
      <w:bookmarkEnd w:id="1"/>
      <w:r>
        <w:rPr>
          <w:color w:val="1F497D"/>
        </w:rPr>
        <w:t>Where did you get the idea and what resources did you use?</w:t>
      </w: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057DA3">
      <w:pPr>
        <w:spacing w:after="0" w:line="240" w:lineRule="auto"/>
        <w:ind w:left="960"/>
        <w:rPr>
          <w:color w:val="1F497D"/>
        </w:rPr>
      </w:pPr>
    </w:p>
    <w:p w:rsidR="00057DA3" w:rsidRDefault="00057DA3">
      <w:pPr>
        <w:spacing w:after="0" w:line="240" w:lineRule="auto"/>
        <w:ind w:left="960"/>
        <w:rPr>
          <w:color w:val="1F497D"/>
        </w:rPr>
      </w:pPr>
    </w:p>
    <w:p w:rsidR="00057DA3" w:rsidRDefault="00AA1087">
      <w:pPr>
        <w:numPr>
          <w:ilvl w:val="0"/>
          <w:numId w:val="1"/>
        </w:numPr>
        <w:spacing w:after="0" w:line="240" w:lineRule="auto"/>
        <w:ind w:left="960"/>
        <w:rPr>
          <w:color w:val="1F497D"/>
        </w:rPr>
      </w:pPr>
      <w:r>
        <w:rPr>
          <w:color w:val="1F497D"/>
        </w:rPr>
        <w:t>How is this practice improving the quality of your program and what have others noticed?</w:t>
      </w: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057DA3">
      <w:pPr>
        <w:spacing w:after="0" w:line="240" w:lineRule="auto"/>
        <w:ind w:left="960"/>
        <w:rPr>
          <w:color w:val="000000"/>
        </w:rPr>
      </w:pPr>
    </w:p>
    <w:p w:rsidR="00057DA3" w:rsidRDefault="00057DA3">
      <w:pPr>
        <w:spacing w:after="0" w:line="240" w:lineRule="auto"/>
        <w:ind w:left="960"/>
        <w:rPr>
          <w:color w:val="1F497D"/>
        </w:rPr>
      </w:pPr>
    </w:p>
    <w:p w:rsidR="00057DA3" w:rsidRDefault="00AA1087">
      <w:pPr>
        <w:numPr>
          <w:ilvl w:val="0"/>
          <w:numId w:val="1"/>
        </w:numPr>
        <w:spacing w:after="60" w:line="240" w:lineRule="auto"/>
        <w:ind w:left="960"/>
      </w:pPr>
      <w:r>
        <w:rPr>
          <w:color w:val="1F497D"/>
        </w:rPr>
        <w:t>What might you tell a colleague if they were to be interested in incorporating similar ideas?</w:t>
      </w:r>
    </w:p>
    <w:sectPr w:rsidR="00057DA3">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F8F" w:rsidRDefault="00AA1087">
      <w:pPr>
        <w:spacing w:after="0" w:line="240" w:lineRule="auto"/>
      </w:pPr>
      <w:r>
        <w:separator/>
      </w:r>
    </w:p>
  </w:endnote>
  <w:endnote w:type="continuationSeparator" w:id="0">
    <w:p w:rsidR="008B2F8F" w:rsidRDefault="00AA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DA3" w:rsidRDefault="00AA1087">
    <w:pPr>
      <w:pBdr>
        <w:top w:val="nil"/>
        <w:left w:val="nil"/>
        <w:bottom w:val="nil"/>
        <w:right w:val="nil"/>
        <w:between w:val="nil"/>
      </w:pBdr>
      <w:tabs>
        <w:tab w:val="center" w:pos="4680"/>
        <w:tab w:val="right" w:pos="9360"/>
      </w:tabs>
      <w:spacing w:after="0" w:line="240" w:lineRule="auto"/>
      <w:jc w:val="right"/>
      <w:rPr>
        <w:color w:val="000000"/>
      </w:rPr>
    </w:pPr>
    <w:r>
      <w:rPr>
        <w:color w:val="000000"/>
      </w:rPr>
      <w:t>Quality in Action Program Spotlight Form SFY2</w:t>
    </w:r>
    <w:r w:rsidR="00A7296D">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F8F" w:rsidRDefault="00AA1087">
      <w:pPr>
        <w:spacing w:after="0" w:line="240" w:lineRule="auto"/>
      </w:pPr>
      <w:r>
        <w:separator/>
      </w:r>
    </w:p>
  </w:footnote>
  <w:footnote w:type="continuationSeparator" w:id="0">
    <w:p w:rsidR="008B2F8F" w:rsidRDefault="00AA1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76FC2"/>
    <w:multiLevelType w:val="multilevel"/>
    <w:tmpl w:val="5EEAB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A3"/>
    <w:rsid w:val="00057DA3"/>
    <w:rsid w:val="001F6389"/>
    <w:rsid w:val="008B2F8F"/>
    <w:rsid w:val="00A7296D"/>
    <w:rsid w:val="00AA1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95C49-BF29-4F58-9C28-C21A83D2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13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49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33"/>
    <w:rPr>
      <w:rFonts w:ascii="Tahoma" w:hAnsi="Tahoma" w:cs="Tahoma"/>
      <w:sz w:val="16"/>
      <w:szCs w:val="16"/>
    </w:rPr>
  </w:style>
  <w:style w:type="character" w:styleId="Hyperlink">
    <w:name w:val="Hyperlink"/>
    <w:basedOn w:val="DefaultParagraphFont"/>
    <w:uiPriority w:val="99"/>
    <w:unhideWhenUsed/>
    <w:rsid w:val="00496133"/>
    <w:rPr>
      <w:color w:val="0000FF" w:themeColor="hyperlink"/>
      <w:u w:val="single"/>
    </w:rPr>
  </w:style>
  <w:style w:type="paragraph" w:styleId="Header">
    <w:name w:val="header"/>
    <w:basedOn w:val="Normal"/>
    <w:link w:val="HeaderChar"/>
    <w:uiPriority w:val="99"/>
    <w:unhideWhenUsed/>
    <w:rsid w:val="004D5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350"/>
  </w:style>
  <w:style w:type="paragraph" w:styleId="Footer">
    <w:name w:val="footer"/>
    <w:basedOn w:val="Normal"/>
    <w:link w:val="FooterChar"/>
    <w:uiPriority w:val="99"/>
    <w:unhideWhenUsed/>
    <w:rsid w:val="004D5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5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alityfirst@firstthingsfir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Lw1SMWQ1Ju5BOhHu5wg9v6jQA==">CgMxLjAyCGguZ2pkZ3hzOAByITEzbVoxMlZ6dHRqa0t4Yjd4ZE90elllWE1odlNoTWMyRQ==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Totten</dc:creator>
  <cp:lastModifiedBy>Heidi Walton</cp:lastModifiedBy>
  <cp:revision>2</cp:revision>
  <dcterms:created xsi:type="dcterms:W3CDTF">2024-06-28T19:23:00Z</dcterms:created>
  <dcterms:modified xsi:type="dcterms:W3CDTF">2024-06-28T19:23:00Z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0x010100CBCE537B50D1EE4EA17ECB20B28D27EA</vt:lpwstr>
  </property>
</Properties>
</file>